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C758E" w14:textId="7383417C" w:rsidR="00125C1F" w:rsidRPr="00125C1F" w:rsidRDefault="00125C1F" w:rsidP="00125C1F">
      <w:pPr>
        <w:bidi/>
        <w:ind w:left="720" w:hanging="360"/>
        <w:rPr>
          <w:rFonts w:cs="B Nazanin"/>
          <w:b/>
          <w:bCs/>
          <w:color w:val="002060"/>
          <w:sz w:val="28"/>
          <w:szCs w:val="28"/>
        </w:rPr>
      </w:pPr>
      <w:r w:rsidRPr="00125C1F">
        <w:rPr>
          <w:rFonts w:cs="B Nazanin"/>
          <w:b/>
          <w:bCs/>
          <w:color w:val="002060"/>
          <w:sz w:val="28"/>
          <w:szCs w:val="28"/>
          <w:rtl/>
        </w:rPr>
        <w:t>چالش های فنی-تخصصی پروژه</w:t>
      </w:r>
    </w:p>
    <w:p w14:paraId="73DE7B2E" w14:textId="19CE479D" w:rsidR="00125C1F" w:rsidRPr="00125C1F" w:rsidRDefault="00125C1F" w:rsidP="00125C1F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/>
          <w:sz w:val="28"/>
          <w:szCs w:val="28"/>
          <w:rtl/>
          <w:lang w:bidi="fa-IR"/>
        </w:rPr>
        <w:t xml:space="preserve">ارتقای سیستم مانیتورینگ با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HMI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لمسی و افزایش قابلیت های مانیتورینگ</w:t>
      </w:r>
    </w:p>
    <w:p w14:paraId="1D397995" w14:textId="6BE372A4" w:rsidR="00687915" w:rsidRPr="00125C1F" w:rsidRDefault="00125C1F" w:rsidP="00125C1F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rtl/>
          <w:lang w:bidi="fa-IR"/>
        </w:rPr>
      </w:pPr>
      <w:r w:rsidRPr="00125C1F">
        <w:rPr>
          <w:rFonts w:cs="B Nazanin" w:hint="cs"/>
          <w:sz w:val="28"/>
          <w:szCs w:val="28"/>
          <w:rtl/>
          <w:lang w:bidi="fa-IR"/>
        </w:rPr>
        <w:t xml:space="preserve">طراحی سیستم تهویه و خنک کاری سیستم برای توان های بالا به همراه 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برد تشخیص خطای عملکرد فن خنک کننده (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Fan Failure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)</w:t>
      </w:r>
    </w:p>
    <w:p w14:paraId="235FA80D" w14:textId="799E6788" w:rsidR="00125C1F" w:rsidRPr="00125C1F" w:rsidRDefault="00125C1F" w:rsidP="00125C1F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پیاده سازی پروتکل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IEC61850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برای برد ارتباطی</w:t>
      </w:r>
    </w:p>
    <w:p w14:paraId="50E35FD5" w14:textId="10CDAC1C" w:rsidR="00125C1F" w:rsidRPr="00125C1F" w:rsidRDefault="00125C1F" w:rsidP="00125C1F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rtl/>
          <w:lang w:val="en-TO" w:bidi="fa-IR"/>
        </w:rPr>
      </w:pPr>
      <w:r w:rsidRPr="00125C1F">
        <w:rPr>
          <w:rFonts w:cs="B Nazanin" w:hint="cs"/>
          <w:sz w:val="28"/>
          <w:szCs w:val="28"/>
          <w:rtl/>
          <w:lang w:bidi="fa-IR"/>
        </w:rPr>
        <w:t xml:space="preserve">موازی کردن </w:t>
      </w:r>
      <w:r w:rsidRPr="00125C1F">
        <w:rPr>
          <w:rFonts w:cs="B Nazanin" w:hint="cs"/>
          <w:sz w:val="28"/>
          <w:szCs w:val="28"/>
          <w:rtl/>
          <w:lang w:val="en-TO" w:bidi="fa-IR"/>
        </w:rPr>
        <w:t>سوئیچ های الکترونیک قدرت برای افزایش توان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(طراحی برد درایور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IGBT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)</w:t>
      </w:r>
    </w:p>
    <w:p w14:paraId="5767A174" w14:textId="1FB23138" w:rsidR="00125C1F" w:rsidRPr="00125C1F" w:rsidRDefault="00125C1F" w:rsidP="00125C1F">
      <w:pPr>
        <w:pStyle w:val="ListParagraph"/>
        <w:numPr>
          <w:ilvl w:val="0"/>
          <w:numId w:val="3"/>
        </w:numPr>
        <w:bidi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نرم افزار برنامه ریزی و کالیبراسیون سیستم</w:t>
      </w:r>
    </w:p>
    <w:p w14:paraId="77A802FC" w14:textId="37E2AC9A" w:rsidR="00125C1F" w:rsidRPr="00125C1F" w:rsidRDefault="00125C1F" w:rsidP="00125C1F">
      <w:pPr>
        <w:pStyle w:val="ListParagraph"/>
        <w:numPr>
          <w:ilvl w:val="0"/>
          <w:numId w:val="3"/>
        </w:numPr>
        <w:bidi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پیاده سازی یکسوکننده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PWM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:</w:t>
      </w:r>
    </w:p>
    <w:p w14:paraId="63BF1395" w14:textId="77777777" w:rsidR="00125C1F" w:rsidRPr="00125C1F" w:rsidRDefault="00125C1F" w:rsidP="00125C1F">
      <w:pPr>
        <w:tabs>
          <w:tab w:val="left" w:pos="1500"/>
        </w:tabs>
        <w:bidi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یکسوکننده‌های مبتنی بر سوئیچ‌های تریستوری و دیود دارای دو عیب مهم هستند:</w:t>
      </w:r>
    </w:p>
    <w:p w14:paraId="70E3828D" w14:textId="797DA20F" w:rsidR="00125C1F" w:rsidRPr="00125C1F" w:rsidRDefault="00125C1F" w:rsidP="00125C1F">
      <w:pPr>
        <w:tabs>
          <w:tab w:val="left" w:pos="1500"/>
        </w:tabs>
        <w:bidi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ضریب توان ورودی پایین</w:t>
      </w:r>
    </w:p>
    <w:p w14:paraId="63145A60" w14:textId="5EFFA738" w:rsidR="00125C1F" w:rsidRPr="00125C1F" w:rsidRDefault="00125C1F" w:rsidP="00125C1F">
      <w:pPr>
        <w:tabs>
          <w:tab w:val="left" w:pos="1500"/>
        </w:tabs>
        <w:bidi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/>
          <w:sz w:val="28"/>
          <w:szCs w:val="28"/>
          <w:lang w:bidi="fa-IR"/>
        </w:rPr>
        <w:t>THD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جریان ورودی بالا</w:t>
      </w:r>
    </w:p>
    <w:p w14:paraId="1EDBF828" w14:textId="77777777" w:rsidR="00125C1F" w:rsidRPr="00125C1F" w:rsidRDefault="00125C1F" w:rsidP="00125C1F">
      <w:pPr>
        <w:tabs>
          <w:tab w:val="left" w:pos="1500"/>
        </w:tabs>
        <w:bidi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یکی از روش‌های حل چالش‌های فوق، استفاده از یکسوکننده‌های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PWM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می‌باشد که در آنها به جای استفاده از تریستور، از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IGBT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استفاده شده است. یکسوکننده‌ی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PWM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طراحی شده دارای ضریب توان نزدیک به 1 و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THD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جریان ورودی کمتر از 5 درصد در بار کامل است. همچنین، این مبدل‌ دارای ویژگی‌های زیر نیز می‌باشد:</w:t>
      </w:r>
    </w:p>
    <w:p w14:paraId="77CBE3DB" w14:textId="77777777" w:rsidR="00125C1F" w:rsidRPr="00125C1F" w:rsidRDefault="00125C1F" w:rsidP="00125C1F">
      <w:pPr>
        <w:tabs>
          <w:tab w:val="left" w:pos="721"/>
        </w:tabs>
        <w:bidi/>
        <w:spacing w:after="160" w:line="259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رفتار دینامیکی سریع‌تر</w:t>
      </w:r>
    </w:p>
    <w:p w14:paraId="63F133C7" w14:textId="77777777" w:rsidR="00125C1F" w:rsidRPr="00125C1F" w:rsidRDefault="00125C1F" w:rsidP="00125C1F">
      <w:pPr>
        <w:tabs>
          <w:tab w:val="left" w:pos="721"/>
        </w:tabs>
        <w:bidi/>
        <w:spacing w:after="160" w:line="259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مبدل دو طرفه جهت بازگشت انرژی به شبکه: از آنجا که برای تست باتری‌ها نیاز داریم تا آنها را دشارژ کنیم، به جای اتلاف انرژی باتری در دشارژ با توپولوژی یکسوکننده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PWM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امکان برگشت انرژی باتری به شبکه وجود دارد، که پیاده سازی این قابلیت در برنامه تیم تحقیق و توسعه قرار دارد.</w:t>
      </w:r>
    </w:p>
    <w:p w14:paraId="375C56CC" w14:textId="77777777" w:rsidR="00125C1F" w:rsidRPr="00125C1F" w:rsidRDefault="00125C1F" w:rsidP="00125C1F">
      <w:pPr>
        <w:tabs>
          <w:tab w:val="left" w:pos="721"/>
        </w:tabs>
        <w:bidi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مجموعه فعالیت‌های انجام شده برای این طرح عبارت است از:</w:t>
      </w:r>
    </w:p>
    <w:p w14:paraId="6C7AB376" w14:textId="77777777" w:rsidR="00125C1F" w:rsidRPr="00125C1F" w:rsidRDefault="00125C1F" w:rsidP="00125C1F">
      <w:pPr>
        <w:tabs>
          <w:tab w:val="left" w:pos="721"/>
        </w:tabs>
        <w:bidi/>
        <w:spacing w:after="160" w:line="259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تحقیقات علمی و فنی</w:t>
      </w:r>
    </w:p>
    <w:p w14:paraId="3A43B087" w14:textId="77777777" w:rsidR="00125C1F" w:rsidRPr="00125C1F" w:rsidRDefault="00125C1F" w:rsidP="00125C1F">
      <w:pPr>
        <w:tabs>
          <w:tab w:val="left" w:pos="721"/>
        </w:tabs>
        <w:bidi/>
        <w:spacing w:after="160" w:line="259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طراحی مدار و محاسبات فنی برای انتخاب المان‌ها (سلف، خازن،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IGBT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و ...)</w:t>
      </w:r>
    </w:p>
    <w:p w14:paraId="51D7EBDB" w14:textId="77777777" w:rsidR="00125C1F" w:rsidRPr="00125C1F" w:rsidRDefault="00125C1F" w:rsidP="00125C1F">
      <w:pPr>
        <w:tabs>
          <w:tab w:val="left" w:pos="721"/>
        </w:tabs>
        <w:bidi/>
        <w:spacing w:after="160" w:line="259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شبیه سازی مبدل در محیط سیمولینک نرم افزار متلب</w:t>
      </w:r>
    </w:p>
    <w:p w14:paraId="63800EF7" w14:textId="77777777" w:rsidR="00125C1F" w:rsidRPr="00125C1F" w:rsidRDefault="00125C1F" w:rsidP="00125C1F">
      <w:pPr>
        <w:tabs>
          <w:tab w:val="left" w:pos="721"/>
        </w:tabs>
        <w:bidi/>
        <w:spacing w:after="160" w:line="259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برنامه نویسی میکروکنترلر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DSP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(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TMS320F28335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) برای سیستم کنترلی مبدل</w:t>
      </w:r>
    </w:p>
    <w:p w14:paraId="42CB14D6" w14:textId="77777777" w:rsidR="00125C1F" w:rsidRPr="00125C1F" w:rsidRDefault="00125C1F" w:rsidP="00125C1F">
      <w:pPr>
        <w:tabs>
          <w:tab w:val="left" w:pos="721"/>
        </w:tabs>
        <w:bidi/>
        <w:spacing w:after="160" w:line="259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lastRenderedPageBreak/>
        <w:t xml:space="preserve">انجام تست‌های استاندارد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IEC62040-5-3</w:t>
      </w:r>
    </w:p>
    <w:p w14:paraId="340E72B3" w14:textId="3DB9B426" w:rsidR="00125C1F" w:rsidRPr="00125C1F" w:rsidRDefault="00125C1F" w:rsidP="00125C1F">
      <w:pPr>
        <w:pStyle w:val="ListParagraph"/>
        <w:numPr>
          <w:ilvl w:val="0"/>
          <w:numId w:val="3"/>
        </w:numPr>
        <w:bidi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اضافه شدن مشخصات بانک باتری به دستگاه شارژر (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SOC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و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SOH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)</w:t>
      </w:r>
    </w:p>
    <w:p w14:paraId="50C51388" w14:textId="77777777" w:rsidR="003437E2" w:rsidRPr="003437E2" w:rsidRDefault="00125C1F" w:rsidP="00125C1F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 w:rsidRPr="00125C1F">
        <w:rPr>
          <w:rFonts w:asciiTheme="majorBidi" w:hAnsiTheme="majorBidi" w:cs="B Nazanin"/>
          <w:sz w:val="28"/>
          <w:szCs w:val="28"/>
          <w:rtl/>
          <w:lang w:val="en-TO"/>
        </w:rPr>
        <w:t>اضافه کردن مبدل</w:t>
      </w:r>
      <w:r w:rsidRPr="00125C1F">
        <w:rPr>
          <w:rFonts w:asciiTheme="majorBidi" w:hAnsiTheme="majorBidi" w:cs="B Nazanin"/>
          <w:sz w:val="28"/>
          <w:szCs w:val="28"/>
        </w:rPr>
        <w:t xml:space="preserve"> DC </w:t>
      </w:r>
      <w:r w:rsidRPr="00125C1F">
        <w:rPr>
          <w:rFonts w:asciiTheme="majorBidi" w:hAnsiTheme="majorBidi" w:cs="B Nazanin"/>
          <w:sz w:val="28"/>
          <w:szCs w:val="28"/>
          <w:rtl/>
          <w:lang w:val="en-TO"/>
        </w:rPr>
        <w:t>به</w:t>
      </w:r>
      <w:r w:rsidRPr="00125C1F">
        <w:rPr>
          <w:rFonts w:asciiTheme="majorBidi" w:hAnsiTheme="majorBidi" w:cs="B Nazanin"/>
          <w:sz w:val="28"/>
          <w:szCs w:val="28"/>
        </w:rPr>
        <w:t xml:space="preserve"> DC </w:t>
      </w:r>
      <w:r w:rsidRPr="00125C1F">
        <w:rPr>
          <w:rFonts w:asciiTheme="majorBidi" w:hAnsiTheme="majorBidi" w:cs="B Nazanin"/>
          <w:sz w:val="28"/>
          <w:szCs w:val="28"/>
          <w:rtl/>
          <w:lang w:val="en-TO"/>
        </w:rPr>
        <w:t xml:space="preserve">برای افزایش بازده، افزایش دقت ولتاژ خروجی و قابلیت تغییر تعداد </w:t>
      </w:r>
      <w:r w:rsidRPr="003437E2">
        <w:rPr>
          <w:rFonts w:asciiTheme="majorBidi" w:hAnsiTheme="majorBidi" w:cs="B Nazanin"/>
          <w:sz w:val="28"/>
          <w:szCs w:val="28"/>
          <w:rtl/>
          <w:lang w:val="en-TO"/>
        </w:rPr>
        <w:t>باتری موردنیاز</w:t>
      </w:r>
    </w:p>
    <w:p w14:paraId="338B1835" w14:textId="46C8B146" w:rsidR="003437E2" w:rsidRPr="003437E2" w:rsidRDefault="003437E2" w:rsidP="003437E2">
      <w:pPr>
        <w:pStyle w:val="ListParagraph"/>
        <w:numPr>
          <w:ilvl w:val="0"/>
          <w:numId w:val="3"/>
        </w:numPr>
        <w:bidi/>
        <w:jc w:val="both"/>
        <w:rPr>
          <w:rFonts w:asciiTheme="majorBidi" w:hAnsiTheme="majorBidi" w:cs="B Nazanin"/>
          <w:b/>
          <w:bCs/>
          <w:rtl/>
        </w:rPr>
      </w:pPr>
      <w:r w:rsidRPr="003437E2">
        <w:rPr>
          <w:rFonts w:asciiTheme="majorBidi" w:hAnsiTheme="majorBidi" w:cs="B Nazanin" w:hint="cs"/>
          <w:b/>
          <w:bCs/>
          <w:rtl/>
        </w:rPr>
        <w:t xml:space="preserve">اضافه شدن </w:t>
      </w:r>
      <w:r w:rsidRPr="003437E2">
        <w:rPr>
          <w:rFonts w:asciiTheme="majorBidi" w:hAnsiTheme="majorBidi" w:cs="B Nazanin"/>
          <w:b/>
          <w:bCs/>
          <w:rtl/>
        </w:rPr>
        <w:t>سیستم پایش وضعیت باتری</w:t>
      </w:r>
      <w:r w:rsidRPr="003437E2">
        <w:rPr>
          <w:rFonts w:asciiTheme="majorBidi" w:hAnsiTheme="majorBidi" w:cs="B Nazanin" w:hint="cs"/>
          <w:b/>
          <w:bCs/>
          <w:rtl/>
        </w:rPr>
        <w:t xml:space="preserve"> (باتری مانیتورینگ)</w:t>
      </w:r>
    </w:p>
    <w:p w14:paraId="2DE76DDE" w14:textId="1B957C0F" w:rsidR="00125C1F" w:rsidRPr="00125C1F" w:rsidRDefault="00125C1F" w:rsidP="003437E2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 w:rsidRPr="00125C1F">
        <w:rPr>
          <w:rFonts w:asciiTheme="majorBidi" w:hAnsiTheme="majorBidi" w:cs="B Nazanin"/>
          <w:sz w:val="28"/>
          <w:szCs w:val="28"/>
        </w:rPr>
        <w:br/>
      </w:r>
    </w:p>
    <w:sectPr w:rsidR="00125C1F" w:rsidRPr="00125C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70840"/>
    <w:multiLevelType w:val="hybridMultilevel"/>
    <w:tmpl w:val="537E99E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573F21"/>
    <w:multiLevelType w:val="hybridMultilevel"/>
    <w:tmpl w:val="82B83190"/>
    <w:lvl w:ilvl="0" w:tplc="EF5423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Nazani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04895"/>
    <w:multiLevelType w:val="hybridMultilevel"/>
    <w:tmpl w:val="5AE8F8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421386">
    <w:abstractNumId w:val="2"/>
  </w:num>
  <w:num w:numId="2" w16cid:durableId="53508936">
    <w:abstractNumId w:val="0"/>
  </w:num>
  <w:num w:numId="3" w16cid:durableId="849024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C1F"/>
    <w:rsid w:val="001133E7"/>
    <w:rsid w:val="00125C1F"/>
    <w:rsid w:val="002861E6"/>
    <w:rsid w:val="003437E2"/>
    <w:rsid w:val="0068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46E92"/>
  <w15:chartTrackingRefBased/>
  <w15:docId w15:val="{66FB04FB-D46D-4626-83B2-77A9151D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 elec</dc:creator>
  <cp:keywords/>
  <dc:description/>
  <cp:lastModifiedBy>kavosh elec</cp:lastModifiedBy>
  <cp:revision>2</cp:revision>
  <dcterms:created xsi:type="dcterms:W3CDTF">2024-08-14T07:43:00Z</dcterms:created>
  <dcterms:modified xsi:type="dcterms:W3CDTF">2024-08-14T07:56:00Z</dcterms:modified>
</cp:coreProperties>
</file>